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9573" w14:textId="77777777" w:rsidR="00D519BC" w:rsidRPr="00E86144" w:rsidRDefault="00D519BC" w:rsidP="00D519BC">
      <w:pPr>
        <w:spacing w:after="120"/>
        <w:ind w:left="714"/>
        <w:rPr>
          <w:b/>
          <w:bCs/>
          <w:color w:val="0070C0"/>
          <w:u w:val="single"/>
        </w:rPr>
      </w:pPr>
      <w:r w:rsidRPr="00E86144">
        <w:rPr>
          <w:b/>
          <w:bCs/>
          <w:color w:val="0070C0"/>
        </w:rPr>
        <w:t>Mẫu 1: QUYẾT ĐỊNH 1</w:t>
      </w:r>
    </w:p>
    <w:tbl>
      <w:tblPr>
        <w:tblW w:w="5157" w:type="pct"/>
        <w:jc w:val="center"/>
        <w:tblLook w:val="04A0" w:firstRow="1" w:lastRow="0" w:firstColumn="1" w:lastColumn="0" w:noHBand="0" w:noVBand="1"/>
      </w:tblPr>
      <w:tblGrid>
        <w:gridCol w:w="4405"/>
        <w:gridCol w:w="4952"/>
      </w:tblGrid>
      <w:tr w:rsidR="00D519BC" w:rsidRPr="00F44C4A" w14:paraId="4F2A87EC" w14:textId="77777777" w:rsidTr="008C31C5">
        <w:trPr>
          <w:trHeight w:val="588"/>
          <w:jc w:val="center"/>
        </w:trPr>
        <w:tc>
          <w:tcPr>
            <w:tcW w:w="2354" w:type="pct"/>
            <w:shd w:val="clear" w:color="auto" w:fill="auto"/>
          </w:tcPr>
          <w:p w14:paraId="25B91C8B" w14:textId="77777777" w:rsidR="00D519BC" w:rsidRPr="00F44C4A" w:rsidRDefault="00D519BC" w:rsidP="00894715">
            <w:pPr>
              <w:jc w:val="center"/>
              <w:rPr>
                <w:bCs/>
              </w:rPr>
            </w:pPr>
            <w:r w:rsidRPr="00F44C4A">
              <w:rPr>
                <w:bCs/>
              </w:rPr>
              <w:t>BỘ GIÁO DỤC VÀ ĐÀO TẠO</w:t>
            </w:r>
            <w:r w:rsidRPr="00F44C4A">
              <w:rPr>
                <w:sz w:val="26"/>
                <w:vertAlign w:val="superscript"/>
              </w:rPr>
              <w:t>(1)</w:t>
            </w:r>
            <w:r w:rsidRPr="00F44C4A">
              <w:rPr>
                <w:sz w:val="26"/>
              </w:rPr>
              <w:t xml:space="preserve"> </w:t>
            </w:r>
          </w:p>
          <w:p w14:paraId="0C68991F" w14:textId="77777777" w:rsidR="00EB43EF" w:rsidRDefault="00EB43EF" w:rsidP="00894715">
            <w:pPr>
              <w:jc w:val="center"/>
              <w:rPr>
                <w:b/>
                <w:bCs/>
                <w:spacing w:val="-10"/>
              </w:rPr>
            </w:pPr>
            <w:r>
              <w:rPr>
                <w:b/>
                <w:bCs/>
                <w:spacing w:val="-10"/>
              </w:rPr>
              <w:t>ĐẠI HỌC KINH TẾ</w:t>
            </w:r>
          </w:p>
          <w:p w14:paraId="4988CA13" w14:textId="179B9DCD" w:rsidR="00D519BC" w:rsidRPr="00EB43EF" w:rsidRDefault="00EB43EF" w:rsidP="00EB43EF">
            <w:pPr>
              <w:jc w:val="center"/>
              <w:rPr>
                <w:b/>
                <w:bCs/>
                <w:spacing w:val="-10"/>
              </w:rPr>
            </w:pPr>
            <w:r>
              <w:rPr>
                <w:b/>
                <w:bCs/>
                <w:spacing w:val="-10"/>
              </w:rPr>
              <w:t>THÀNH PHỐ HỒ CHÍ MINH</w:t>
            </w:r>
            <w:r w:rsidR="00D519BC" w:rsidRPr="008C31C5">
              <w:rPr>
                <w:bCs/>
                <w:spacing w:val="-10"/>
                <w:sz w:val="26"/>
                <w:szCs w:val="28"/>
                <w:vertAlign w:val="superscript"/>
              </w:rPr>
              <w:t>(2)</w:t>
            </w:r>
          </w:p>
          <w:p w14:paraId="1FBD22FB" w14:textId="77777777" w:rsidR="00D519BC" w:rsidRPr="00F44C4A" w:rsidRDefault="00D519BC" w:rsidP="00E87A4C">
            <w:pPr>
              <w:jc w:val="center"/>
              <w:rPr>
                <w:b/>
                <w:bCs/>
              </w:rPr>
            </w:pPr>
            <w:r>
              <w:rPr>
                <w:b/>
                <w:bCs/>
                <w:noProof/>
                <w:sz w:val="28"/>
                <w:szCs w:val="28"/>
              </w:rPr>
              <mc:AlternateContent>
                <mc:Choice Requires="wps">
                  <w:drawing>
                    <wp:anchor distT="0" distB="0" distL="114300" distR="114300" simplePos="0" relativeHeight="251659264" behindDoc="0" locked="0" layoutInCell="1" allowOverlap="1" wp14:anchorId="2B8D58A0" wp14:editId="688DB6AF">
                      <wp:simplePos x="0" y="0"/>
                      <wp:positionH relativeFrom="column">
                        <wp:posOffset>739140</wp:posOffset>
                      </wp:positionH>
                      <wp:positionV relativeFrom="paragraph">
                        <wp:posOffset>27940</wp:posOffset>
                      </wp:positionV>
                      <wp:extent cx="1323975" cy="635"/>
                      <wp:effectExtent l="9525" t="12700" r="9525"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84018" id="_x0000_t32" coordsize="21600,21600" o:spt="32" o:oned="t" path="m,l21600,21600e" filled="f">
                      <v:path arrowok="t" fillok="f" o:connecttype="none"/>
                      <o:lock v:ext="edit" shapetype="t"/>
                    </v:shapetype>
                    <v:shape id="Straight Arrow Connector 9" o:spid="_x0000_s1026" type="#_x0000_t32" style="position:absolute;margin-left:58.2pt;margin-top:2.2pt;width:104.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"/>
                  </w:pict>
                </mc:Fallback>
              </mc:AlternateContent>
            </w:r>
            <w:r w:rsidRPr="00F44C4A">
              <w:rPr>
                <w:b/>
                <w:bCs/>
                <w:sz w:val="26"/>
                <w:szCs w:val="28"/>
              </w:rPr>
              <w:t xml:space="preserve"> </w:t>
            </w:r>
            <w:r w:rsidR="00E87A4C">
              <w:rPr>
                <w:b/>
                <w:bCs/>
              </w:rPr>
              <w:t xml:space="preserve"> </w:t>
            </w:r>
          </w:p>
        </w:tc>
        <w:tc>
          <w:tcPr>
            <w:tcW w:w="2646" w:type="pct"/>
            <w:shd w:val="clear" w:color="auto" w:fill="auto"/>
          </w:tcPr>
          <w:p w14:paraId="35F3B620" w14:textId="77777777" w:rsidR="00D519BC" w:rsidRPr="008C31C5" w:rsidRDefault="00D519BC" w:rsidP="00894715">
            <w:pPr>
              <w:jc w:val="center"/>
              <w:rPr>
                <w:b/>
                <w:bCs/>
                <w:spacing w:val="-8"/>
              </w:rPr>
            </w:pPr>
            <w:r w:rsidRPr="008C31C5">
              <w:rPr>
                <w:b/>
                <w:bCs/>
                <w:spacing w:val="-8"/>
              </w:rPr>
              <w:t>CỘNG HÒA XÃ HỘI CHỦ NGHĨA VIỆT NAM</w:t>
            </w:r>
          </w:p>
          <w:p w14:paraId="619EB347" w14:textId="77777777" w:rsidR="00D519BC" w:rsidRPr="00F44C4A" w:rsidRDefault="00D519BC" w:rsidP="00894715">
            <w:pPr>
              <w:jc w:val="center"/>
              <w:rPr>
                <w:b/>
                <w:bCs/>
              </w:rPr>
            </w:pPr>
            <w:r w:rsidRPr="00F44C4A">
              <w:rPr>
                <w:b/>
                <w:bCs/>
                <w:sz w:val="26"/>
              </w:rPr>
              <w:t>Độc lập - Tự do - Hạnh phúc</w:t>
            </w:r>
          </w:p>
          <w:p w14:paraId="205099D7" w14:textId="77777777" w:rsidR="00D519BC" w:rsidRPr="00E87A4C" w:rsidRDefault="008C31C5" w:rsidP="00E87A4C">
            <w:r w:rsidRPr="00F44C4A">
              <w:rPr>
                <w:b/>
                <w:bCs/>
                <w:noProof/>
                <w:sz w:val="26"/>
              </w:rPr>
              <mc:AlternateContent>
                <mc:Choice Requires="wps">
                  <w:drawing>
                    <wp:anchor distT="0" distB="0" distL="114300" distR="114300" simplePos="0" relativeHeight="251660288" behindDoc="0" locked="0" layoutInCell="1" allowOverlap="1" wp14:anchorId="1FA63922" wp14:editId="46EA93DC">
                      <wp:simplePos x="0" y="0"/>
                      <wp:positionH relativeFrom="column">
                        <wp:posOffset>557530</wp:posOffset>
                      </wp:positionH>
                      <wp:positionV relativeFrom="paragraph">
                        <wp:posOffset>42545</wp:posOffset>
                      </wp:positionV>
                      <wp:extent cx="1908000" cy="0"/>
                      <wp:effectExtent l="0" t="0" r="3556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EAB94" id="_x0000_t32" coordsize="21600,21600" o:spt="32" o:oned="t" path="m,l21600,21600e" filled="f">
                      <v:path arrowok="t" fillok="f" o:connecttype="none"/>
                      <o:lock v:ext="edit" shapetype="t"/>
                    </v:shapetype>
                    <v:shape id="Straight Arrow Connector 8" o:spid="_x0000_s1026" type="#_x0000_t32" style="position:absolute;margin-left:43.9pt;margin-top:3.35pt;width:1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QGJA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"/>
                  </w:pict>
                </mc:Fallback>
              </mc:AlternateContent>
            </w:r>
          </w:p>
        </w:tc>
      </w:tr>
      <w:tr w:rsidR="00D519BC" w:rsidRPr="00F44C4A" w14:paraId="507BDA61" w14:textId="77777777" w:rsidTr="008C31C5">
        <w:trPr>
          <w:trHeight w:val="244"/>
          <w:jc w:val="center"/>
        </w:trPr>
        <w:tc>
          <w:tcPr>
            <w:tcW w:w="2354" w:type="pct"/>
            <w:shd w:val="clear" w:color="auto" w:fill="auto"/>
          </w:tcPr>
          <w:p w14:paraId="2DAD5921" w14:textId="77777777" w:rsidR="00D519BC" w:rsidRPr="00F44C4A" w:rsidRDefault="00E87A4C" w:rsidP="00894715">
            <w:pPr>
              <w:jc w:val="center"/>
              <w:rPr>
                <w:b/>
                <w:bCs/>
              </w:rPr>
            </w:pPr>
            <w:r w:rsidRPr="00F44C4A">
              <w:rPr>
                <w:sz w:val="26"/>
              </w:rPr>
              <w:t>Số: ...</w:t>
            </w:r>
            <w:r>
              <w:rPr>
                <w:sz w:val="26"/>
              </w:rPr>
              <w:t>.</w:t>
            </w:r>
            <w:r w:rsidRPr="00F44C4A">
              <w:rPr>
                <w:sz w:val="26"/>
              </w:rPr>
              <w:t xml:space="preserve"> </w:t>
            </w:r>
            <w:r w:rsidRPr="00F44C4A">
              <w:rPr>
                <w:sz w:val="26"/>
                <w:vertAlign w:val="superscript"/>
              </w:rPr>
              <w:t>(3)</w:t>
            </w:r>
            <w:r w:rsidRPr="00F44C4A">
              <w:rPr>
                <w:sz w:val="26"/>
              </w:rPr>
              <w:t xml:space="preserve"> ...../QĐ-ĐHKT-VP</w:t>
            </w:r>
            <w:r w:rsidRPr="00F44C4A">
              <w:rPr>
                <w:sz w:val="26"/>
                <w:vertAlign w:val="superscript"/>
              </w:rPr>
              <w:t>(4)</w:t>
            </w:r>
          </w:p>
        </w:tc>
        <w:tc>
          <w:tcPr>
            <w:tcW w:w="2646" w:type="pct"/>
            <w:shd w:val="clear" w:color="auto" w:fill="auto"/>
          </w:tcPr>
          <w:p w14:paraId="6E410C25" w14:textId="00B4F262" w:rsidR="00D519BC" w:rsidRPr="00E87A4C" w:rsidRDefault="00E87A4C" w:rsidP="00894715">
            <w:pPr>
              <w:jc w:val="center"/>
              <w:rPr>
                <w:bCs/>
                <w:i/>
                <w:spacing w:val="-6"/>
                <w:sz w:val="26"/>
                <w:szCs w:val="26"/>
              </w:rPr>
            </w:pPr>
            <w:r w:rsidRPr="00E87A4C">
              <w:rPr>
                <w:bCs/>
                <w:i/>
                <w:spacing w:val="-6"/>
                <w:sz w:val="26"/>
                <w:szCs w:val="26"/>
              </w:rPr>
              <w:t>TP. Hồ Chí Minh, ngày......tháng......năm 20</w:t>
            </w:r>
            <w:r w:rsidR="00EB43EF">
              <w:rPr>
                <w:bCs/>
                <w:i/>
                <w:spacing w:val="-6"/>
                <w:sz w:val="26"/>
                <w:szCs w:val="26"/>
              </w:rPr>
              <w:t>…</w:t>
            </w:r>
          </w:p>
        </w:tc>
      </w:tr>
    </w:tbl>
    <w:p w14:paraId="3A75ADA8" w14:textId="77777777" w:rsidR="00D519BC" w:rsidRPr="002654D2" w:rsidRDefault="00D519BC" w:rsidP="00D519BC">
      <w:pPr>
        <w:spacing w:before="240"/>
        <w:ind w:left="2880" w:firstLine="720"/>
        <w:rPr>
          <w:sz w:val="30"/>
          <w:szCs w:val="28"/>
        </w:rPr>
      </w:pPr>
      <w:r w:rsidRPr="002654D2">
        <w:rPr>
          <w:b/>
          <w:bCs/>
          <w:sz w:val="30"/>
          <w:szCs w:val="28"/>
        </w:rPr>
        <w:t xml:space="preserve">QUYẾT ĐỊNH </w:t>
      </w:r>
    </w:p>
    <w:p w14:paraId="4F93C785" w14:textId="77777777" w:rsidR="00D519BC" w:rsidRPr="00DC37F1" w:rsidRDefault="00D519BC" w:rsidP="00D519BC">
      <w:pPr>
        <w:jc w:val="center"/>
        <w:rPr>
          <w:sz w:val="28"/>
          <w:szCs w:val="28"/>
        </w:rPr>
      </w:pPr>
      <w:r w:rsidRPr="00DC37F1">
        <w:rPr>
          <w:b/>
          <w:bCs/>
          <w:sz w:val="28"/>
          <w:szCs w:val="28"/>
        </w:rPr>
        <w:t xml:space="preserve">Về việc ………………….. </w:t>
      </w:r>
      <w:r>
        <w:rPr>
          <w:bCs/>
          <w:sz w:val="26"/>
          <w:szCs w:val="28"/>
          <w:vertAlign w:val="superscript"/>
        </w:rPr>
        <w:t>(5</w:t>
      </w:r>
      <w:r w:rsidRPr="00DC37F1">
        <w:rPr>
          <w:bCs/>
          <w:sz w:val="26"/>
          <w:szCs w:val="28"/>
          <w:vertAlign w:val="superscript"/>
        </w:rPr>
        <w:t>)</w:t>
      </w:r>
      <w:r w:rsidRPr="00DC37F1">
        <w:rPr>
          <w:b/>
          <w:bCs/>
          <w:sz w:val="26"/>
          <w:szCs w:val="28"/>
        </w:rPr>
        <w:t xml:space="preserve"> </w:t>
      </w:r>
      <w:r w:rsidRPr="00DC37F1">
        <w:rPr>
          <w:b/>
          <w:bCs/>
          <w:sz w:val="28"/>
          <w:szCs w:val="28"/>
        </w:rPr>
        <w:t>…………………..</w:t>
      </w:r>
    </w:p>
    <w:p w14:paraId="735A09B6" w14:textId="77777777" w:rsidR="00D519BC" w:rsidRPr="00DC37F1" w:rsidRDefault="00D519BC" w:rsidP="00D519BC">
      <w:pPr>
        <w:jc w:val="center"/>
        <w:rPr>
          <w:b/>
          <w:sz w:val="10"/>
          <w:szCs w:val="28"/>
        </w:rPr>
      </w:pPr>
    </w:p>
    <w:p w14:paraId="6033877F" w14:textId="77777777" w:rsidR="00D519BC" w:rsidRPr="00DC37F1" w:rsidRDefault="00D519BC" w:rsidP="00D519BC">
      <w:pPr>
        <w:rPr>
          <w:b/>
          <w:sz w:val="10"/>
          <w:szCs w:val="28"/>
        </w:rPr>
      </w:pPr>
      <w:r>
        <w:rPr>
          <w:b/>
          <w:noProof/>
          <w:sz w:val="10"/>
          <w:szCs w:val="28"/>
        </w:rPr>
        <mc:AlternateContent>
          <mc:Choice Requires="wps">
            <w:drawing>
              <wp:anchor distT="0" distB="0" distL="114300" distR="114300" simplePos="0" relativeHeight="251661312" behindDoc="0" locked="0" layoutInCell="1" allowOverlap="1" wp14:anchorId="303735D7" wp14:editId="5119478E">
                <wp:simplePos x="0" y="0"/>
                <wp:positionH relativeFrom="column">
                  <wp:posOffset>2272665</wp:posOffset>
                </wp:positionH>
                <wp:positionV relativeFrom="paragraph">
                  <wp:posOffset>26035</wp:posOffset>
                </wp:positionV>
                <wp:extent cx="1181100" cy="0"/>
                <wp:effectExtent l="9525" t="5080" r="9525"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AAE50" id="Straight Arrow Connector 7" o:spid="_x0000_s1026" type="#_x0000_t32" style="position:absolute;margin-left:178.95pt;margin-top:2.05pt;width: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"/>
            </w:pict>
          </mc:Fallback>
        </mc:AlternateContent>
      </w:r>
    </w:p>
    <w:p w14:paraId="33E2010F" w14:textId="77777777" w:rsidR="00D519BC" w:rsidRPr="00DC37F1" w:rsidRDefault="00D519BC" w:rsidP="00D519BC">
      <w:pPr>
        <w:jc w:val="center"/>
        <w:rPr>
          <w:b/>
          <w:sz w:val="10"/>
          <w:szCs w:val="28"/>
        </w:rPr>
      </w:pPr>
    </w:p>
    <w:p w14:paraId="004F61D6" w14:textId="24A11326" w:rsidR="00D519BC" w:rsidRPr="00DC37F1" w:rsidRDefault="00EB43EF" w:rsidP="00D519BC">
      <w:pPr>
        <w:spacing w:before="240" w:after="240"/>
        <w:jc w:val="center"/>
        <w:rPr>
          <w:sz w:val="28"/>
          <w:szCs w:val="28"/>
        </w:rPr>
      </w:pPr>
      <w:r>
        <w:rPr>
          <w:b/>
          <w:bCs/>
          <w:sz w:val="28"/>
          <w:szCs w:val="28"/>
        </w:rPr>
        <w:t>GIÁM ĐỐC</w:t>
      </w:r>
      <w:r w:rsidR="00D519BC" w:rsidRPr="00DC37F1">
        <w:rPr>
          <w:b/>
          <w:bCs/>
          <w:sz w:val="28"/>
          <w:szCs w:val="28"/>
        </w:rPr>
        <w:t xml:space="preserve"> ĐẠI HỌC KINH TẾ </w:t>
      </w:r>
      <w:r>
        <w:rPr>
          <w:b/>
          <w:bCs/>
          <w:sz w:val="28"/>
          <w:szCs w:val="28"/>
        </w:rPr>
        <w:t>THÀNH PHỐ</w:t>
      </w:r>
      <w:r w:rsidR="00D519BC" w:rsidRPr="00DC37F1">
        <w:rPr>
          <w:b/>
          <w:bCs/>
          <w:sz w:val="28"/>
          <w:szCs w:val="28"/>
        </w:rPr>
        <w:t xml:space="preserve"> HỒ CHÍ MINH</w:t>
      </w:r>
      <w:r w:rsidR="00D519BC" w:rsidRPr="00DC37F1">
        <w:rPr>
          <w:sz w:val="26"/>
          <w:szCs w:val="28"/>
          <w:vertAlign w:val="superscript"/>
        </w:rPr>
        <w:t>(</w:t>
      </w:r>
      <w:r w:rsidR="00D519BC">
        <w:rPr>
          <w:sz w:val="26"/>
          <w:szCs w:val="28"/>
          <w:vertAlign w:val="superscript"/>
        </w:rPr>
        <w:t>6</w:t>
      </w:r>
      <w:r w:rsidR="00D519BC" w:rsidRPr="00DC37F1">
        <w:rPr>
          <w:sz w:val="26"/>
          <w:szCs w:val="28"/>
          <w:vertAlign w:val="superscript"/>
        </w:rPr>
        <w:t>)</w:t>
      </w:r>
      <w:r w:rsidR="00D519BC" w:rsidRPr="00DC37F1">
        <w:rPr>
          <w:sz w:val="26"/>
          <w:szCs w:val="28"/>
        </w:rPr>
        <w:t xml:space="preserve"> </w:t>
      </w:r>
    </w:p>
    <w:p w14:paraId="70C5FD9E" w14:textId="77777777" w:rsidR="00825B7E" w:rsidRPr="00825B7E" w:rsidRDefault="00825B7E" w:rsidP="00825B7E">
      <w:pPr>
        <w:spacing w:before="120" w:after="120"/>
        <w:ind w:firstLine="709"/>
        <w:jc w:val="both"/>
        <w:rPr>
          <w:i/>
          <w:spacing w:val="-2"/>
          <w:sz w:val="26"/>
          <w:szCs w:val="26"/>
        </w:rPr>
      </w:pPr>
      <w:r w:rsidRPr="00825B7E">
        <w:rPr>
          <w:i/>
          <w:spacing w:val="-2"/>
          <w:sz w:val="26"/>
          <w:szCs w:val="26"/>
        </w:rPr>
        <w:t>Căn cứ Luật Giáo dục đại học ngày 18 tháng 6 năm 2012 và Luật sửa đổi, bổ sung một số điều của Luật Giáo dục đại học ngày 19 tháng 11 năm 2018;</w:t>
      </w:r>
    </w:p>
    <w:p w14:paraId="769F97F2" w14:textId="77777777" w:rsidR="00825B7E" w:rsidRPr="00825B7E" w:rsidRDefault="00825B7E" w:rsidP="00825B7E">
      <w:pPr>
        <w:spacing w:before="120" w:after="120"/>
        <w:ind w:firstLine="709"/>
        <w:jc w:val="both"/>
        <w:rPr>
          <w:i/>
          <w:spacing w:val="-2"/>
          <w:sz w:val="26"/>
          <w:szCs w:val="26"/>
        </w:rPr>
      </w:pPr>
      <w:r w:rsidRPr="00825B7E">
        <w:rPr>
          <w:i/>
          <w:spacing w:val="-2"/>
          <w:sz w:val="26"/>
          <w:szCs w:val="26"/>
        </w:rPr>
        <w:t>Căn cứ Nghị định số 99/2019/NĐ-CP ngày 30 tháng 12 năm 2019 của Chính phủ Quy định chi tiết và hướng dẫn thi hành một số điều của Luật sửa đổi, bổ sung một số điều của Luật Giáo dục đại học;</w:t>
      </w:r>
    </w:p>
    <w:p w14:paraId="6395215D" w14:textId="77777777" w:rsidR="00825B7E" w:rsidRPr="00825B7E" w:rsidRDefault="00825B7E" w:rsidP="00825B7E">
      <w:pPr>
        <w:spacing w:before="120" w:after="120"/>
        <w:ind w:firstLine="709"/>
        <w:jc w:val="both"/>
        <w:rPr>
          <w:i/>
          <w:spacing w:val="-2"/>
          <w:sz w:val="26"/>
          <w:szCs w:val="26"/>
        </w:rPr>
      </w:pPr>
      <w:r w:rsidRPr="00825B7E">
        <w:rPr>
          <w:i/>
          <w:spacing w:val="-2"/>
          <w:sz w:val="26"/>
          <w:szCs w:val="26"/>
        </w:rPr>
        <w:t>Căn cứ Quyết định số 1146/QĐ-TTg ngày 04 tháng 10 năm 2023 của Thủ tướng Chính phủ về việc chuyển Trường Đại học Kinh tế Thành phố Hồ Chí Minh thành Đại học Kinh tế Thành phố Hồ Chí Minh;</w:t>
      </w:r>
    </w:p>
    <w:p w14:paraId="7F99A308" w14:textId="6B5D0382" w:rsidR="00825B7E" w:rsidRPr="00825B7E" w:rsidRDefault="00825B7E" w:rsidP="00825B7E">
      <w:pPr>
        <w:spacing w:before="120" w:after="120"/>
        <w:ind w:firstLine="709"/>
        <w:jc w:val="both"/>
        <w:rPr>
          <w:i/>
          <w:spacing w:val="-2"/>
          <w:sz w:val="26"/>
          <w:szCs w:val="26"/>
        </w:rPr>
      </w:pPr>
      <w:r w:rsidRPr="00825B7E">
        <w:rPr>
          <w:i/>
          <w:spacing w:val="-2"/>
          <w:sz w:val="26"/>
          <w:szCs w:val="26"/>
        </w:rPr>
        <w:t>Căn cứ Nghị quyết số 30/NQ-ĐHKT-HĐĐH ngày 10 tháng 11 năm 2023 của Hội đồng đại học Đại học Kinh tế Thành phố Hồ Chí Minh về việc ban hành Quy chế Tổ chức và hoạt động của Đại học Kinh tế Thành phố Hồ Chí Minh.</w:t>
      </w:r>
    </w:p>
    <w:p w14:paraId="28AD69D6" w14:textId="7B67A358" w:rsidR="00D519BC" w:rsidRPr="00825B7E" w:rsidRDefault="00D519BC" w:rsidP="00D519BC">
      <w:pPr>
        <w:spacing w:after="120" w:line="276" w:lineRule="auto"/>
        <w:ind w:firstLine="720"/>
        <w:jc w:val="both"/>
        <w:rPr>
          <w:i/>
          <w:iCs/>
          <w:sz w:val="26"/>
          <w:szCs w:val="26"/>
        </w:rPr>
      </w:pPr>
      <w:r w:rsidRPr="00825B7E">
        <w:rPr>
          <w:i/>
          <w:iCs/>
          <w:sz w:val="26"/>
          <w:szCs w:val="26"/>
        </w:rPr>
        <w:t>Căn</w:t>
      </w:r>
      <w:r w:rsidR="00825B7E">
        <w:rPr>
          <w:i/>
          <w:iCs/>
          <w:sz w:val="26"/>
          <w:szCs w:val="26"/>
        </w:rPr>
        <w:t xml:space="preserve"> </w:t>
      </w:r>
      <w:r w:rsidRPr="00825B7E">
        <w:rPr>
          <w:i/>
          <w:iCs/>
          <w:sz w:val="26"/>
          <w:szCs w:val="26"/>
        </w:rPr>
        <w:t xml:space="preserve">cứ ...................................................... </w:t>
      </w:r>
      <w:r w:rsidRPr="00825B7E">
        <w:rPr>
          <w:i/>
          <w:iCs/>
          <w:sz w:val="26"/>
          <w:szCs w:val="26"/>
          <w:vertAlign w:val="superscript"/>
        </w:rPr>
        <w:t xml:space="preserve">(8) </w:t>
      </w:r>
      <w:r w:rsidRPr="00825B7E">
        <w:rPr>
          <w:i/>
          <w:iCs/>
          <w:sz w:val="26"/>
          <w:szCs w:val="26"/>
        </w:rPr>
        <w:t>................................................;</w:t>
      </w:r>
    </w:p>
    <w:p w14:paraId="1FC21168" w14:textId="77777777" w:rsidR="00D519BC" w:rsidRPr="00825B7E" w:rsidRDefault="00D519BC" w:rsidP="00D519BC">
      <w:pPr>
        <w:spacing w:after="120" w:line="276" w:lineRule="auto"/>
        <w:ind w:firstLine="720"/>
        <w:jc w:val="both"/>
        <w:rPr>
          <w:i/>
          <w:iCs/>
          <w:sz w:val="26"/>
          <w:szCs w:val="26"/>
        </w:rPr>
      </w:pPr>
      <w:r w:rsidRPr="00825B7E">
        <w:rPr>
          <w:i/>
          <w:iCs/>
          <w:sz w:val="26"/>
          <w:szCs w:val="26"/>
        </w:rPr>
        <w:t>Theo đề nghị của .......................................................................................,</w:t>
      </w:r>
    </w:p>
    <w:p w14:paraId="73229460" w14:textId="77777777" w:rsidR="00D519BC" w:rsidRPr="002654D2" w:rsidRDefault="00D519BC" w:rsidP="00D519BC">
      <w:pPr>
        <w:spacing w:after="120" w:line="276" w:lineRule="auto"/>
        <w:jc w:val="center"/>
        <w:rPr>
          <w:sz w:val="30"/>
          <w:szCs w:val="28"/>
        </w:rPr>
      </w:pPr>
      <w:r w:rsidRPr="002654D2">
        <w:rPr>
          <w:b/>
          <w:bCs/>
          <w:sz w:val="30"/>
          <w:szCs w:val="28"/>
        </w:rPr>
        <w:t>QUYẾT ĐỊNH:</w:t>
      </w:r>
    </w:p>
    <w:p w14:paraId="10A31FAA" w14:textId="77777777" w:rsidR="00D519BC" w:rsidRPr="00DC37F1" w:rsidRDefault="00D519BC" w:rsidP="00D519BC">
      <w:pPr>
        <w:spacing w:after="120" w:line="276" w:lineRule="auto"/>
        <w:ind w:firstLine="720"/>
        <w:jc w:val="both"/>
        <w:rPr>
          <w:sz w:val="28"/>
          <w:szCs w:val="28"/>
        </w:rPr>
      </w:pPr>
      <w:r w:rsidRPr="00DC37F1">
        <w:rPr>
          <w:b/>
          <w:bCs/>
          <w:sz w:val="28"/>
          <w:szCs w:val="28"/>
        </w:rPr>
        <w:t xml:space="preserve">Điều 1. </w:t>
      </w:r>
      <w:r w:rsidRPr="00DC37F1">
        <w:rPr>
          <w:sz w:val="28"/>
          <w:szCs w:val="28"/>
        </w:rPr>
        <w:t xml:space="preserve">................................................... </w:t>
      </w:r>
      <w:r w:rsidRPr="00DC37F1">
        <w:rPr>
          <w:sz w:val="26"/>
          <w:szCs w:val="28"/>
          <w:vertAlign w:val="superscript"/>
        </w:rPr>
        <w:t>(</w:t>
      </w:r>
      <w:r>
        <w:rPr>
          <w:sz w:val="26"/>
          <w:szCs w:val="28"/>
          <w:vertAlign w:val="superscript"/>
        </w:rPr>
        <w:t>9</w:t>
      </w:r>
      <w:r w:rsidRPr="00DC37F1">
        <w:rPr>
          <w:sz w:val="26"/>
          <w:szCs w:val="28"/>
          <w:vertAlign w:val="superscript"/>
        </w:rPr>
        <w:t>)</w:t>
      </w:r>
      <w:r w:rsidRPr="00DC37F1">
        <w:rPr>
          <w:sz w:val="26"/>
          <w:szCs w:val="28"/>
        </w:rPr>
        <w:t xml:space="preserve"> </w:t>
      </w:r>
      <w:r w:rsidRPr="00DC37F1">
        <w:rPr>
          <w:sz w:val="28"/>
          <w:szCs w:val="28"/>
        </w:rPr>
        <w:t>..........................</w:t>
      </w:r>
      <w:r>
        <w:rPr>
          <w:sz w:val="28"/>
          <w:szCs w:val="28"/>
        </w:rPr>
        <w:t>......................</w:t>
      </w:r>
      <w:r w:rsidRPr="00DC37F1">
        <w:rPr>
          <w:sz w:val="28"/>
          <w:szCs w:val="28"/>
        </w:rPr>
        <w:t xml:space="preserve">... </w:t>
      </w:r>
    </w:p>
    <w:p w14:paraId="5D0268BD" w14:textId="77777777" w:rsidR="00D519BC" w:rsidRPr="00DC37F1" w:rsidRDefault="00D519BC" w:rsidP="00D519BC">
      <w:pPr>
        <w:spacing w:after="120" w:line="276" w:lineRule="auto"/>
        <w:jc w:val="both"/>
        <w:rPr>
          <w:sz w:val="28"/>
          <w:szCs w:val="28"/>
        </w:rPr>
      </w:pPr>
      <w:r w:rsidRPr="00DC37F1">
        <w:rPr>
          <w:sz w:val="28"/>
          <w:szCs w:val="28"/>
        </w:rPr>
        <w:t>......................................................................................................</w:t>
      </w:r>
      <w:r>
        <w:rPr>
          <w:sz w:val="28"/>
          <w:szCs w:val="28"/>
        </w:rPr>
        <w:t>...........................</w:t>
      </w:r>
    </w:p>
    <w:p w14:paraId="40790C67" w14:textId="77777777" w:rsidR="00D519BC" w:rsidRPr="00DC37F1" w:rsidRDefault="00D519BC" w:rsidP="00D519BC">
      <w:pPr>
        <w:spacing w:after="120" w:line="276" w:lineRule="auto"/>
        <w:ind w:firstLine="720"/>
        <w:jc w:val="both"/>
        <w:rPr>
          <w:sz w:val="28"/>
          <w:szCs w:val="28"/>
        </w:rPr>
      </w:pPr>
      <w:r w:rsidRPr="00DC37F1">
        <w:rPr>
          <w:b/>
          <w:bCs/>
          <w:sz w:val="28"/>
          <w:szCs w:val="28"/>
        </w:rPr>
        <w:t>Điều</w:t>
      </w:r>
      <w:r>
        <w:rPr>
          <w:b/>
          <w:bCs/>
          <w:sz w:val="28"/>
          <w:szCs w:val="28"/>
        </w:rPr>
        <w:t xml:space="preserve"> 2</w:t>
      </w:r>
      <w:r w:rsidRPr="00DC37F1">
        <w:rPr>
          <w:b/>
          <w:bCs/>
          <w:sz w:val="28"/>
          <w:szCs w:val="28"/>
        </w:rPr>
        <w:t xml:space="preserve">. </w:t>
      </w:r>
      <w:r w:rsidRPr="00DC37F1">
        <w:rPr>
          <w:sz w:val="28"/>
          <w:szCs w:val="28"/>
        </w:rPr>
        <w:t>....................................................................................</w:t>
      </w:r>
      <w:r>
        <w:rPr>
          <w:sz w:val="28"/>
          <w:szCs w:val="28"/>
        </w:rPr>
        <w:t>................</w:t>
      </w:r>
      <w:r w:rsidRPr="00DC37F1">
        <w:rPr>
          <w:sz w:val="28"/>
          <w:szCs w:val="28"/>
        </w:rPr>
        <w:t>......</w:t>
      </w:r>
    </w:p>
    <w:p w14:paraId="7EDD9AEA" w14:textId="77777777" w:rsidR="00D519BC" w:rsidRPr="00DC37F1" w:rsidRDefault="00D519BC" w:rsidP="00D519BC">
      <w:pPr>
        <w:spacing w:after="120" w:line="276" w:lineRule="auto"/>
      </w:pPr>
      <w:r w:rsidRPr="00DC37F1">
        <w:rPr>
          <w:sz w:val="28"/>
          <w:szCs w:val="28"/>
        </w:rPr>
        <w:t>.................................................................................................</w:t>
      </w:r>
      <w:r>
        <w:rPr>
          <w:sz w:val="28"/>
          <w:szCs w:val="28"/>
        </w:rPr>
        <w:t>.............................</w:t>
      </w:r>
      <w:r w:rsidRPr="00DC37F1">
        <w:t>./-</w:t>
      </w:r>
    </w:p>
    <w:p w14:paraId="168CF880" w14:textId="77777777" w:rsidR="00D519BC" w:rsidRPr="00DC37F1" w:rsidRDefault="00D519BC" w:rsidP="00D519BC">
      <w:pPr>
        <w:jc w:val="both"/>
        <w:rPr>
          <w:sz w:val="16"/>
          <w:szCs w:val="16"/>
        </w:rPr>
      </w:pPr>
      <w:r w:rsidRPr="00DC37F1">
        <w:t> </w:t>
      </w:r>
    </w:p>
    <w:tbl>
      <w:tblPr>
        <w:tblW w:w="5000" w:type="pct"/>
        <w:tblCellMar>
          <w:left w:w="0" w:type="dxa"/>
          <w:right w:w="0" w:type="dxa"/>
        </w:tblCellMar>
        <w:tblLook w:val="0000" w:firstRow="0" w:lastRow="0" w:firstColumn="0" w:lastColumn="0" w:noHBand="0" w:noVBand="0"/>
      </w:tblPr>
      <w:tblGrid>
        <w:gridCol w:w="3866"/>
        <w:gridCol w:w="5206"/>
      </w:tblGrid>
      <w:tr w:rsidR="00D519BC" w:rsidRPr="00DC37F1" w14:paraId="23A65A18" w14:textId="77777777" w:rsidTr="008C31C5">
        <w:tc>
          <w:tcPr>
            <w:tcW w:w="2131" w:type="pct"/>
            <w:tcMar>
              <w:top w:w="0" w:type="dxa"/>
              <w:left w:w="108" w:type="dxa"/>
              <w:bottom w:w="0" w:type="dxa"/>
              <w:right w:w="108" w:type="dxa"/>
            </w:tcMar>
          </w:tcPr>
          <w:p w14:paraId="3925F2C9" w14:textId="77777777" w:rsidR="00D519BC" w:rsidRPr="00DC37F1" w:rsidRDefault="00D519BC" w:rsidP="00C16495">
            <w:r w:rsidRPr="00DC37F1">
              <w:rPr>
                <w:b/>
                <w:bCs/>
                <w:i/>
                <w:iCs/>
              </w:rPr>
              <w:br/>
            </w:r>
            <w:r w:rsidRPr="009B76A1">
              <w:rPr>
                <w:b/>
                <w:bCs/>
                <w:i/>
                <w:iCs/>
              </w:rPr>
              <w:t>Nơi nhận:</w:t>
            </w:r>
            <w:r w:rsidRPr="00DC37F1">
              <w:rPr>
                <w:b/>
                <w:bCs/>
                <w:i/>
                <w:iCs/>
                <w:sz w:val="26"/>
              </w:rPr>
              <w:br/>
            </w:r>
            <w:r w:rsidRPr="009B76A1">
              <w:rPr>
                <w:sz w:val="22"/>
              </w:rPr>
              <w:t xml:space="preserve">- Như </w:t>
            </w:r>
            <w:r w:rsidR="00C16495">
              <w:rPr>
                <w:sz w:val="22"/>
              </w:rPr>
              <w:t>Đ</w:t>
            </w:r>
            <w:r w:rsidRPr="009B76A1">
              <w:rPr>
                <w:sz w:val="22"/>
              </w:rPr>
              <w:t>iều …;</w:t>
            </w:r>
            <w:r w:rsidRPr="009B76A1">
              <w:rPr>
                <w:sz w:val="22"/>
              </w:rPr>
              <w:br/>
              <w:t>- …………….;</w:t>
            </w:r>
            <w:r w:rsidRPr="009B76A1">
              <w:rPr>
                <w:sz w:val="22"/>
              </w:rPr>
              <w:br/>
              <w:t>- Lưu:</w:t>
            </w:r>
            <w:r>
              <w:rPr>
                <w:sz w:val="22"/>
              </w:rPr>
              <w:t xml:space="preserve"> VT</w:t>
            </w:r>
            <w:r w:rsidRPr="009B76A1">
              <w:rPr>
                <w:sz w:val="22"/>
              </w:rPr>
              <w:t xml:space="preserve"> </w:t>
            </w:r>
            <w:r>
              <w:rPr>
                <w:sz w:val="22"/>
                <w:vertAlign w:val="superscript"/>
              </w:rPr>
              <w:t>(11</w:t>
            </w:r>
            <w:r w:rsidRPr="009B76A1">
              <w:rPr>
                <w:sz w:val="22"/>
                <w:vertAlign w:val="superscript"/>
              </w:rPr>
              <w:t>)</w:t>
            </w:r>
            <w:r w:rsidRPr="009B76A1">
              <w:rPr>
                <w:sz w:val="22"/>
              </w:rPr>
              <w:t xml:space="preserve">, …. </w:t>
            </w:r>
            <w:r w:rsidRPr="009B76A1">
              <w:rPr>
                <w:sz w:val="22"/>
                <w:vertAlign w:val="superscript"/>
              </w:rPr>
              <w:t>(</w:t>
            </w:r>
            <w:r>
              <w:rPr>
                <w:sz w:val="22"/>
                <w:vertAlign w:val="superscript"/>
              </w:rPr>
              <w:t>12</w:t>
            </w:r>
            <w:r w:rsidRPr="009B76A1">
              <w:rPr>
                <w:sz w:val="22"/>
                <w:vertAlign w:val="superscript"/>
              </w:rPr>
              <w:t>)</w:t>
            </w:r>
            <w:r>
              <w:rPr>
                <w:sz w:val="22"/>
              </w:rPr>
              <w:t>.</w:t>
            </w:r>
          </w:p>
        </w:tc>
        <w:tc>
          <w:tcPr>
            <w:tcW w:w="2869" w:type="pct"/>
            <w:tcMar>
              <w:top w:w="0" w:type="dxa"/>
              <w:left w:w="108" w:type="dxa"/>
              <w:bottom w:w="0" w:type="dxa"/>
              <w:right w:w="108" w:type="dxa"/>
            </w:tcMar>
          </w:tcPr>
          <w:p w14:paraId="7FDFC9E7" w14:textId="0899F87C" w:rsidR="00D519BC" w:rsidRDefault="00D519BC" w:rsidP="00894715">
            <w:pPr>
              <w:jc w:val="center"/>
              <w:rPr>
                <w:i/>
                <w:iCs/>
                <w:sz w:val="28"/>
                <w:szCs w:val="28"/>
              </w:rPr>
            </w:pPr>
            <w:r w:rsidRPr="00DC37F1">
              <w:rPr>
                <w:b/>
                <w:bCs/>
                <w:sz w:val="28"/>
                <w:szCs w:val="28"/>
              </w:rPr>
              <w:t xml:space="preserve">    </w:t>
            </w:r>
            <w:r w:rsidR="003D108F">
              <w:rPr>
                <w:b/>
                <w:bCs/>
                <w:sz w:val="28"/>
                <w:szCs w:val="28"/>
              </w:rPr>
              <w:t>GIÁM ĐỐC</w:t>
            </w:r>
            <w:r w:rsidRPr="00DC37F1">
              <w:rPr>
                <w:b/>
                <w:bCs/>
                <w:sz w:val="28"/>
                <w:szCs w:val="28"/>
              </w:rPr>
              <w:t xml:space="preserve"> </w:t>
            </w:r>
            <w:r>
              <w:rPr>
                <w:bCs/>
                <w:vertAlign w:val="superscript"/>
              </w:rPr>
              <w:t>(10</w:t>
            </w:r>
            <w:r w:rsidRPr="00DC37F1">
              <w:rPr>
                <w:bCs/>
                <w:vertAlign w:val="superscript"/>
              </w:rPr>
              <w:t>)</w:t>
            </w:r>
            <w:r w:rsidRPr="00DC37F1">
              <w:br/>
            </w:r>
            <w:r w:rsidRPr="00DC37F1">
              <w:rPr>
                <w:sz w:val="28"/>
                <w:szCs w:val="28"/>
              </w:rPr>
              <w:br/>
            </w:r>
            <w:r w:rsidRPr="00DC37F1">
              <w:rPr>
                <w:i/>
                <w:iCs/>
                <w:sz w:val="28"/>
                <w:szCs w:val="28"/>
              </w:rPr>
              <w:t>(Chữ ký, dấu)</w:t>
            </w:r>
          </w:p>
          <w:p w14:paraId="4751AEA9" w14:textId="15DE6073" w:rsidR="00D519BC" w:rsidRPr="00DC37F1" w:rsidRDefault="00D519BC" w:rsidP="00894715">
            <w:pPr>
              <w:jc w:val="center"/>
              <w:rPr>
                <w:sz w:val="28"/>
                <w:szCs w:val="28"/>
              </w:rPr>
            </w:pPr>
            <w:r w:rsidRPr="00DC37F1">
              <w:rPr>
                <w:i/>
                <w:iCs/>
                <w:sz w:val="28"/>
                <w:szCs w:val="28"/>
              </w:rPr>
              <w:br/>
            </w:r>
            <w:r w:rsidRPr="00DC37F1">
              <w:rPr>
                <w:i/>
                <w:iCs/>
                <w:sz w:val="28"/>
                <w:szCs w:val="28"/>
              </w:rPr>
              <w:br/>
            </w:r>
          </w:p>
        </w:tc>
      </w:tr>
    </w:tbl>
    <w:p w14:paraId="3FDB163F" w14:textId="77777777" w:rsidR="00D519BC" w:rsidRDefault="00D519BC" w:rsidP="00D519BC">
      <w:pPr>
        <w:ind w:right="864"/>
        <w:jc w:val="both"/>
        <w:rPr>
          <w:b/>
          <w:bCs/>
          <w:iCs/>
        </w:rPr>
      </w:pPr>
    </w:p>
    <w:p w14:paraId="52F14C52" w14:textId="77777777" w:rsidR="00D519BC" w:rsidRDefault="00D519BC">
      <w:pPr>
        <w:spacing w:after="160" w:line="259" w:lineRule="auto"/>
        <w:rPr>
          <w:b/>
          <w:bCs/>
          <w:iCs/>
        </w:rPr>
      </w:pPr>
      <w:r>
        <w:rPr>
          <w:b/>
          <w:bCs/>
          <w:iCs/>
        </w:rPr>
        <w:br w:type="page"/>
      </w:r>
    </w:p>
    <w:p w14:paraId="0E09D30A" w14:textId="77777777" w:rsidR="00D519BC" w:rsidRDefault="00D519BC" w:rsidP="00D519BC">
      <w:pPr>
        <w:ind w:right="864"/>
        <w:jc w:val="both"/>
        <w:rPr>
          <w:b/>
          <w:bCs/>
          <w:iCs/>
        </w:rPr>
      </w:pPr>
      <w:r w:rsidRPr="00DC37F1">
        <w:rPr>
          <w:b/>
          <w:bCs/>
          <w:iCs/>
        </w:rPr>
        <w:lastRenderedPageBreak/>
        <w:t>Ghi chú:</w:t>
      </w:r>
    </w:p>
    <w:p w14:paraId="29F1D3AB" w14:textId="77777777" w:rsidR="00D519BC" w:rsidRPr="0063772A" w:rsidRDefault="00D519BC" w:rsidP="00D519BC">
      <w:pPr>
        <w:pStyle w:val="FootnoteText"/>
        <w:jc w:val="both"/>
        <w:rPr>
          <w:sz w:val="24"/>
        </w:rPr>
      </w:pPr>
      <w:r w:rsidRPr="0063772A">
        <w:rPr>
          <w:sz w:val="24"/>
        </w:rPr>
        <w:t>(1) Tên cơ quan, tổ chức chủ quản trực tiếp (nếu có).</w:t>
      </w:r>
    </w:p>
    <w:p w14:paraId="3D5200F7" w14:textId="77777777" w:rsidR="00D519BC" w:rsidRPr="00062756" w:rsidRDefault="00D519BC" w:rsidP="00062756">
      <w:pPr>
        <w:pStyle w:val="FootnoteText"/>
        <w:spacing w:line="264" w:lineRule="auto"/>
        <w:jc w:val="both"/>
        <w:rPr>
          <w:sz w:val="24"/>
        </w:rPr>
      </w:pPr>
      <w:r w:rsidRPr="0063772A">
        <w:rPr>
          <w:sz w:val="24"/>
        </w:rPr>
        <w:t xml:space="preserve">(2) </w:t>
      </w:r>
      <w:r w:rsidRPr="00062756">
        <w:rPr>
          <w:sz w:val="24"/>
        </w:rPr>
        <w:t>Tên cơ quan, tổ chức hoặc chức danh nhà nước ban hành quyết định.</w:t>
      </w:r>
    </w:p>
    <w:p w14:paraId="0DFBE644" w14:textId="77777777" w:rsidR="00D519BC" w:rsidRPr="00062756" w:rsidRDefault="00D519BC" w:rsidP="00062756">
      <w:pPr>
        <w:pStyle w:val="FootnoteText"/>
        <w:spacing w:line="264" w:lineRule="auto"/>
        <w:jc w:val="both"/>
        <w:rPr>
          <w:sz w:val="24"/>
        </w:rPr>
      </w:pPr>
      <w:r w:rsidRPr="00062756">
        <w:rPr>
          <w:sz w:val="24"/>
        </w:rPr>
        <w:t>(3) Đối với quyết định cá biệt, không ghi năm ban hành giữa số và ký hiệu của văn bản.</w:t>
      </w:r>
    </w:p>
    <w:p w14:paraId="13BD6CB6" w14:textId="77777777" w:rsidR="00D519BC" w:rsidRPr="00062756" w:rsidRDefault="00D519BC" w:rsidP="00062756">
      <w:pPr>
        <w:pStyle w:val="FootnoteText"/>
        <w:spacing w:line="264" w:lineRule="auto"/>
        <w:jc w:val="both"/>
        <w:rPr>
          <w:sz w:val="24"/>
        </w:rPr>
      </w:pPr>
      <w:r w:rsidRPr="00062756">
        <w:rPr>
          <w:sz w:val="24"/>
        </w:rPr>
        <w:t>(4) Chữ viết tắt tên cơ quan, tổ chức hoặc chức danh nhà nước ban hành quyết định (số lấy tại văn thư UEH, ký hiệu văn bản là tên viết tắt của đơn vị soạn thảo văn bản).</w:t>
      </w:r>
    </w:p>
    <w:p w14:paraId="650049D2" w14:textId="77777777" w:rsidR="00D519BC" w:rsidRPr="00062756" w:rsidRDefault="00D519BC" w:rsidP="00062756">
      <w:pPr>
        <w:pStyle w:val="FootnoteText"/>
        <w:spacing w:line="264" w:lineRule="auto"/>
        <w:jc w:val="both"/>
        <w:rPr>
          <w:sz w:val="22"/>
        </w:rPr>
      </w:pPr>
      <w:r w:rsidRPr="00062756">
        <w:rPr>
          <w:sz w:val="22"/>
        </w:rPr>
        <w:t>Các văn bản pháp lý liên quan trực tiếp đến vấn đề giải quyết trong nội dung quyết định.</w:t>
      </w:r>
    </w:p>
    <w:p w14:paraId="571CF6F9" w14:textId="77777777" w:rsidR="00D519BC" w:rsidRPr="00062756" w:rsidRDefault="00D519BC" w:rsidP="00062756">
      <w:pPr>
        <w:spacing w:line="264" w:lineRule="auto"/>
        <w:jc w:val="both"/>
      </w:pPr>
      <w:r w:rsidRPr="00062756">
        <w:rPr>
          <w:sz w:val="22"/>
        </w:rPr>
        <w:t xml:space="preserve">(5) </w:t>
      </w:r>
      <w:r w:rsidRPr="00062756">
        <w:t>Trích yếu nội dung quyết định.</w:t>
      </w:r>
    </w:p>
    <w:p w14:paraId="0D3B87B3" w14:textId="77777777" w:rsidR="00D519BC" w:rsidRPr="00062756" w:rsidRDefault="00D519BC" w:rsidP="00062756">
      <w:pPr>
        <w:pStyle w:val="FootnoteText"/>
        <w:spacing w:line="264" w:lineRule="auto"/>
        <w:jc w:val="both"/>
        <w:rPr>
          <w:sz w:val="24"/>
        </w:rPr>
      </w:pPr>
      <w:r w:rsidRPr="00062756">
        <w:rPr>
          <w:sz w:val="24"/>
        </w:rPr>
        <w:t>(6) Nếu thẩm quyền ban hành quyết định thuộc về người đứng đầu cơ quan, tổ chức thì ghi chức vụ của người đứng đầu (Hiệu trưởng...; Chủ tịch Hội đồng tuyển sinh...)</w:t>
      </w:r>
    </w:p>
    <w:p w14:paraId="3FD19E51" w14:textId="2CFCB609" w:rsidR="00D519BC" w:rsidRPr="00062756" w:rsidRDefault="00D519BC" w:rsidP="00062756">
      <w:pPr>
        <w:pStyle w:val="FootnoteText"/>
        <w:spacing w:line="264" w:lineRule="auto"/>
        <w:jc w:val="both"/>
        <w:rPr>
          <w:sz w:val="24"/>
        </w:rPr>
      </w:pPr>
      <w:r w:rsidRPr="00062756">
        <w:rPr>
          <w:sz w:val="24"/>
        </w:rPr>
        <w:t>(7) Nêu các căn cứ trực tiếp để ban hành quyết định (văn bản thành lập, quy định chức năng, nhiệm vụ, quyền hạn của UEH</w:t>
      </w:r>
      <w:r w:rsidR="00153FDD">
        <w:rPr>
          <w:sz w:val="24"/>
        </w:rPr>
        <w:t>)</w:t>
      </w:r>
      <w:r w:rsidRPr="00062756">
        <w:rPr>
          <w:sz w:val="24"/>
        </w:rPr>
        <w:t xml:space="preserve">. </w:t>
      </w:r>
    </w:p>
    <w:p w14:paraId="67B35D6B" w14:textId="77777777" w:rsidR="00D519BC" w:rsidRPr="00062756" w:rsidRDefault="00D519BC" w:rsidP="00062756">
      <w:pPr>
        <w:spacing w:line="264" w:lineRule="auto"/>
        <w:jc w:val="both"/>
      </w:pPr>
      <w:r w:rsidRPr="00062756">
        <w:t>(8) Các văn bản pháp lý liên quan trực tiếp đến vấn đề giải quyết trong nội dung quyết định.</w:t>
      </w:r>
    </w:p>
    <w:p w14:paraId="6713C376" w14:textId="77777777" w:rsidR="00D519BC" w:rsidRPr="00062756" w:rsidRDefault="00D519BC" w:rsidP="00062756">
      <w:pPr>
        <w:spacing w:line="264" w:lineRule="auto"/>
        <w:jc w:val="both"/>
      </w:pPr>
      <w:r w:rsidRPr="00062756">
        <w:t>(9) Nội dung quyết định.</w:t>
      </w:r>
    </w:p>
    <w:p w14:paraId="7C3E6DCA" w14:textId="77777777" w:rsidR="00D519BC" w:rsidRPr="00062756" w:rsidRDefault="00D519BC" w:rsidP="00062756">
      <w:pPr>
        <w:pStyle w:val="FootnoteText"/>
        <w:spacing w:line="264" w:lineRule="auto"/>
        <w:jc w:val="both"/>
        <w:rPr>
          <w:sz w:val="24"/>
          <w:szCs w:val="24"/>
        </w:rPr>
      </w:pPr>
      <w:r w:rsidRPr="00062756">
        <w:rPr>
          <w:sz w:val="24"/>
          <w:szCs w:val="24"/>
        </w:rPr>
        <w:t>(10) Quyền hạn, chức vụ của người ký: Hiệu trưởng hoặc tương đương, trường hợp ký thay mặt tập thể thì ký “TM”. Trường hợp cấp phó được giao ký thay thủ trưởng cơ quan thì ghi chữ viết tắt “KT.” vào trước chức vụ của người đứng đầu, bên dưới ghi chức vụ của người ký văn bản; các trường hợp khác thực hiện theo hướng dẫn tại Khoản 1, Điều 12 của Thông tư  01.</w:t>
      </w:r>
    </w:p>
    <w:p w14:paraId="0206DC1E" w14:textId="77777777" w:rsidR="00D519BC" w:rsidRPr="00062756" w:rsidRDefault="00D519BC" w:rsidP="00062756">
      <w:pPr>
        <w:spacing w:line="264" w:lineRule="auto"/>
        <w:jc w:val="both"/>
      </w:pPr>
      <w:r w:rsidRPr="00062756">
        <w:t>(11) Thống nhất ghi VT (văn thư) thay cho VP (Văn phòng).</w:t>
      </w:r>
    </w:p>
    <w:p w14:paraId="5C371695" w14:textId="07A6DA36" w:rsidR="00D519BC" w:rsidRPr="00062756" w:rsidRDefault="00D519BC" w:rsidP="00062756">
      <w:pPr>
        <w:spacing w:line="264" w:lineRule="auto"/>
        <w:jc w:val="both"/>
      </w:pPr>
      <w:r w:rsidRPr="00062756">
        <w:t xml:space="preserve">(12) Chữ viết tắt tên đơn vị soạn thảo (theo quy ước ví dụ: Văn phòng </w:t>
      </w:r>
      <w:r w:rsidR="00B62FD0">
        <w:t xml:space="preserve">đại học </w:t>
      </w:r>
      <w:r w:rsidRPr="00062756">
        <w:t>= VP; Phòng Nhân sự = NS; Phòng Quản lý khoa học - Hợp tác quốc tế = QLKH</w:t>
      </w:r>
      <w:r w:rsidR="00673121" w:rsidRPr="00062756">
        <w:t>HTQT</w:t>
      </w:r>
      <w:r w:rsidRPr="00062756">
        <w:t>; Phòng Quản lý đào tạo - Công tác sinh viên = QLĐT</w:t>
      </w:r>
      <w:r w:rsidR="00673121" w:rsidRPr="00062756">
        <w:t>CTSV</w:t>
      </w:r>
      <w:r w:rsidRPr="00062756">
        <w:t xml:space="preserve">; Phòng Quản lý đào tạo Tại chức = </w:t>
      </w:r>
      <w:r w:rsidR="00673121" w:rsidRPr="00062756">
        <w:t>QL</w:t>
      </w:r>
      <w:r w:rsidRPr="00062756">
        <w:t>ĐTTC...); số lượng bản lưu (nếu cần).</w:t>
      </w:r>
    </w:p>
    <w:p w14:paraId="486A2800" w14:textId="77777777" w:rsidR="00A12068" w:rsidRDefault="00A12068"/>
    <w:sectPr w:rsidR="00A12068" w:rsidSect="0094085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673"/>
    <w:multiLevelType w:val="multilevel"/>
    <w:tmpl w:val="44CCB822"/>
    <w:lvl w:ilvl="0">
      <w:start w:val="1"/>
      <w:numFmt w:val="upperRoman"/>
      <w:pStyle w:val="Heading1"/>
      <w:lvlText w:val="%1."/>
      <w:lvlJc w:val="left"/>
      <w:pPr>
        <w:ind w:left="454" w:hanging="454"/>
      </w:pPr>
      <w:rPr>
        <w:rFonts w:ascii="Times New Roman" w:hAnsi="Times New Roman" w:hint="default"/>
        <w:b/>
        <w:i w:val="0"/>
        <w:sz w:val="28"/>
      </w:rPr>
    </w:lvl>
    <w:lvl w:ilvl="1">
      <w:start w:val="1"/>
      <w:numFmt w:val="decimal"/>
      <w:pStyle w:val="Heading2"/>
      <w:lvlText w:val="%2."/>
      <w:lvlJc w:val="left"/>
      <w:pPr>
        <w:ind w:left="680" w:hanging="453"/>
      </w:pPr>
      <w:rPr>
        <w:rFonts w:ascii="Times New Roman" w:hAnsi="Times New Roman" w:hint="default"/>
        <w:b/>
        <w:i w:val="0"/>
        <w:sz w:val="26"/>
      </w:rPr>
    </w:lvl>
    <w:lvl w:ilvl="2">
      <w:start w:val="1"/>
      <w:numFmt w:val="lowerLetter"/>
      <w:pStyle w:val="Heading3"/>
      <w:lvlText w:val="%3)"/>
      <w:lvlJc w:val="left"/>
      <w:pPr>
        <w:ind w:left="1021" w:hanging="454"/>
      </w:pPr>
      <w:rPr>
        <w:rFonts w:ascii="Times New Roman" w:hAnsi="Times New Roman" w:hint="default"/>
        <w:b w:val="0"/>
        <w:i/>
        <w:sz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684939310">
    <w:abstractNumId w:val="0"/>
  </w:num>
  <w:num w:numId="2" w16cid:durableId="152181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BC"/>
    <w:rsid w:val="00062756"/>
    <w:rsid w:val="00153FDD"/>
    <w:rsid w:val="003D108F"/>
    <w:rsid w:val="00517440"/>
    <w:rsid w:val="00557E26"/>
    <w:rsid w:val="006301EF"/>
    <w:rsid w:val="00673121"/>
    <w:rsid w:val="00825B7E"/>
    <w:rsid w:val="008C31C5"/>
    <w:rsid w:val="008F216B"/>
    <w:rsid w:val="00940852"/>
    <w:rsid w:val="00A12068"/>
    <w:rsid w:val="00B62FD0"/>
    <w:rsid w:val="00BF21E3"/>
    <w:rsid w:val="00C16495"/>
    <w:rsid w:val="00D519BC"/>
    <w:rsid w:val="00E87A4C"/>
    <w:rsid w:val="00EB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4B81"/>
  <w15:chartTrackingRefBased/>
  <w15:docId w15:val="{A093106B-0214-426F-B02F-7BC92DAB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9B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301EF"/>
    <w:pPr>
      <w:keepNext/>
      <w:keepLines/>
      <w:numPr>
        <w:numId w:val="2"/>
      </w:numPr>
      <w:spacing w:after="120" w:line="288" w:lineRule="auto"/>
      <w:jc w:val="both"/>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6301EF"/>
    <w:pPr>
      <w:keepNext/>
      <w:keepLines/>
      <w:numPr>
        <w:ilvl w:val="1"/>
        <w:numId w:val="2"/>
      </w:numPr>
      <w:spacing w:before="40" w:after="120" w:line="288" w:lineRule="auto"/>
      <w:jc w:val="both"/>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301EF"/>
    <w:pPr>
      <w:keepNext/>
      <w:keepLines/>
      <w:numPr>
        <w:ilvl w:val="2"/>
        <w:numId w:val="1"/>
      </w:numPr>
      <w:spacing w:before="40" w:line="288" w:lineRule="auto"/>
      <w:jc w:val="both"/>
      <w:outlineLvl w:val="2"/>
    </w:pPr>
    <w:rPr>
      <w:rFonts w:eastAsiaTheme="majorEastAsia" w:cstheme="majorBidi"/>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852"/>
    <w:rPr>
      <w:rFonts w:eastAsiaTheme="majorEastAsia" w:cstheme="majorBidi"/>
      <w:b/>
      <w:szCs w:val="32"/>
    </w:rPr>
  </w:style>
  <w:style w:type="character" w:customStyle="1" w:styleId="Heading2Char">
    <w:name w:val="Heading 2 Char"/>
    <w:basedOn w:val="DefaultParagraphFont"/>
    <w:link w:val="Heading2"/>
    <w:uiPriority w:val="9"/>
    <w:semiHidden/>
    <w:rsid w:val="00940852"/>
    <w:rPr>
      <w:rFonts w:eastAsiaTheme="majorEastAsia" w:cstheme="majorBidi"/>
      <w:b/>
      <w:sz w:val="26"/>
      <w:szCs w:val="26"/>
    </w:rPr>
  </w:style>
  <w:style w:type="character" w:customStyle="1" w:styleId="Heading3Char">
    <w:name w:val="Heading 3 Char"/>
    <w:basedOn w:val="DefaultParagraphFont"/>
    <w:link w:val="Heading3"/>
    <w:uiPriority w:val="9"/>
    <w:rsid w:val="006301EF"/>
    <w:rPr>
      <w:rFonts w:eastAsiaTheme="majorEastAsia" w:cstheme="majorBidi"/>
      <w:i/>
      <w:sz w:val="26"/>
      <w:szCs w:val="24"/>
    </w:rPr>
  </w:style>
  <w:style w:type="paragraph" w:styleId="ListParagraph">
    <w:name w:val="List Paragraph"/>
    <w:basedOn w:val="Normal"/>
    <w:uiPriority w:val="34"/>
    <w:qFormat/>
    <w:rsid w:val="00517440"/>
    <w:pPr>
      <w:spacing w:after="120" w:line="288" w:lineRule="auto"/>
      <w:ind w:left="720"/>
      <w:jc w:val="both"/>
    </w:pPr>
    <w:rPr>
      <w:rFonts w:eastAsiaTheme="minorHAnsi" w:cstheme="minorBidi"/>
      <w:sz w:val="26"/>
      <w:szCs w:val="22"/>
    </w:rPr>
  </w:style>
  <w:style w:type="paragraph" w:styleId="FootnoteText">
    <w:name w:val="footnote text"/>
    <w:basedOn w:val="Normal"/>
    <w:link w:val="FootnoteTextChar"/>
    <w:rsid w:val="00D519BC"/>
    <w:rPr>
      <w:sz w:val="20"/>
      <w:szCs w:val="20"/>
    </w:rPr>
  </w:style>
  <w:style w:type="character" w:customStyle="1" w:styleId="FootnoteTextChar">
    <w:name w:val="Footnote Text Char"/>
    <w:basedOn w:val="DefaultParagraphFont"/>
    <w:link w:val="FootnoteText"/>
    <w:rsid w:val="00D519B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Hà</dc:creator>
  <cp:keywords/>
  <dc:description/>
  <cp:lastModifiedBy>Phạm Nguyễn Trang Anh</cp:lastModifiedBy>
  <cp:revision>6</cp:revision>
  <dcterms:created xsi:type="dcterms:W3CDTF">2023-12-12T03:24:00Z</dcterms:created>
  <dcterms:modified xsi:type="dcterms:W3CDTF">2023-12-12T03:38:00Z</dcterms:modified>
</cp:coreProperties>
</file>